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C1775B" w:rsidRDefault="009413BC" w:rsidP="004B7A5F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C1775B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C1775B" w:rsidRDefault="009413BC" w:rsidP="004B7A5F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C1775B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C1775B" w:rsidRDefault="009413BC" w:rsidP="004B7A5F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C1775B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</w:t>
      </w:r>
      <w:r w:rsidR="00AD1FFD" w:rsidRPr="00C1775B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UNIVERSIDAD </w:t>
      </w:r>
      <w:r w:rsidR="001A0818" w:rsidRPr="00C1775B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DEL PAPALOAPAN</w:t>
      </w:r>
    </w:p>
    <w:p w:rsidR="009413BC" w:rsidRPr="00C1775B" w:rsidRDefault="009413BC" w:rsidP="004B7A5F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796"/>
        <w:gridCol w:w="4488"/>
      </w:tblGrid>
      <w:tr w:rsidR="00C1775B" w:rsidRPr="00C1775B" w:rsidTr="00FC218D">
        <w:trPr>
          <w:trHeight w:val="357"/>
        </w:trPr>
        <w:tc>
          <w:tcPr>
            <w:tcW w:w="5796" w:type="dxa"/>
            <w:shd w:val="clear" w:color="auto" w:fill="D6E3BC" w:themeFill="accent3" w:themeFillTint="66"/>
            <w:vAlign w:val="center"/>
          </w:tcPr>
          <w:p w:rsidR="009413BC" w:rsidRPr="00C1775B" w:rsidRDefault="009413BC" w:rsidP="004B7A5F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1775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488" w:type="dxa"/>
            <w:shd w:val="clear" w:color="auto" w:fill="D6E3BC" w:themeFill="accent3" w:themeFillTint="66"/>
            <w:vAlign w:val="center"/>
          </w:tcPr>
          <w:p w:rsidR="009413BC" w:rsidRPr="00C1775B" w:rsidRDefault="009413BC" w:rsidP="004B7A5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1775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C1775B" w:rsidRPr="00C1775B" w:rsidTr="00FC218D">
        <w:trPr>
          <w:trHeight w:val="229"/>
        </w:trPr>
        <w:tc>
          <w:tcPr>
            <w:tcW w:w="5796" w:type="dxa"/>
          </w:tcPr>
          <w:p w:rsidR="009413BC" w:rsidRPr="00C1775B" w:rsidRDefault="009413BC" w:rsidP="004B7A5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1775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488" w:type="dxa"/>
          </w:tcPr>
          <w:p w:rsidR="009413BC" w:rsidRPr="00C1775B" w:rsidRDefault="009413BC" w:rsidP="004B7A5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C1775B" w:rsidRPr="00C1775B" w:rsidTr="00FC218D">
        <w:trPr>
          <w:trHeight w:val="229"/>
        </w:trPr>
        <w:tc>
          <w:tcPr>
            <w:tcW w:w="5796" w:type="dxa"/>
          </w:tcPr>
          <w:p w:rsidR="009413BC" w:rsidRPr="00C1775B" w:rsidRDefault="009413BC" w:rsidP="004B7A5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1775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488" w:type="dxa"/>
          </w:tcPr>
          <w:p w:rsidR="009413BC" w:rsidRPr="00C1775B" w:rsidRDefault="009413BC" w:rsidP="004B7A5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C1775B" w:rsidRPr="00C1775B" w:rsidTr="00FC218D">
        <w:trPr>
          <w:trHeight w:val="222"/>
        </w:trPr>
        <w:tc>
          <w:tcPr>
            <w:tcW w:w="5796" w:type="dxa"/>
          </w:tcPr>
          <w:p w:rsidR="009413BC" w:rsidRPr="00C1775B" w:rsidRDefault="009413BC" w:rsidP="004B7A5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1775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488" w:type="dxa"/>
          </w:tcPr>
          <w:p w:rsidR="009413BC" w:rsidRPr="00C1775B" w:rsidRDefault="001A397C" w:rsidP="004B7A5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1775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DECRETO DE CREACION</w:t>
            </w:r>
          </w:p>
        </w:tc>
      </w:tr>
      <w:tr w:rsidR="00C1775B" w:rsidRPr="00C1775B" w:rsidTr="00FC218D">
        <w:trPr>
          <w:trHeight w:val="457"/>
        </w:trPr>
        <w:tc>
          <w:tcPr>
            <w:tcW w:w="5796" w:type="dxa"/>
          </w:tcPr>
          <w:p w:rsidR="009413BC" w:rsidRPr="00C1775B" w:rsidRDefault="009413BC" w:rsidP="004B7A5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1775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488" w:type="dxa"/>
          </w:tcPr>
          <w:p w:rsidR="009413BC" w:rsidRPr="00C1775B" w:rsidRDefault="009413BC" w:rsidP="004B7A5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C1775B" w:rsidTr="00FC218D">
        <w:trPr>
          <w:trHeight w:val="235"/>
        </w:trPr>
        <w:tc>
          <w:tcPr>
            <w:tcW w:w="5796" w:type="dxa"/>
          </w:tcPr>
          <w:p w:rsidR="009413BC" w:rsidRPr="00C1775B" w:rsidRDefault="009413BC" w:rsidP="004B7A5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1775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488" w:type="dxa"/>
          </w:tcPr>
          <w:p w:rsidR="009413BC" w:rsidRPr="00C1775B" w:rsidRDefault="009413BC" w:rsidP="004B7A5F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0F7861" w:rsidRPr="00C1775B" w:rsidRDefault="000F7861" w:rsidP="004B7A5F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C1775B" w:rsidRPr="00C1775B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C1775B" w:rsidRDefault="009413BC" w:rsidP="004B7A5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1775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C1775B" w:rsidRDefault="009413BC" w:rsidP="004B7A5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1775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1775B" w:rsidRDefault="009413BC" w:rsidP="004B7A5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1775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1775B" w:rsidRDefault="009413BC" w:rsidP="004B7A5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1775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1775B" w:rsidRDefault="009413BC" w:rsidP="004B7A5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1775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1775B" w:rsidRDefault="009413BC" w:rsidP="004B7A5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1775B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1775B" w:rsidRDefault="009413BC" w:rsidP="004B7A5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1775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1775B" w:rsidRDefault="009413BC" w:rsidP="004B7A5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1775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C1775B" w:rsidRPr="00C1775B" w:rsidTr="00C1775B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C1775B" w:rsidRDefault="009413BC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acuerdo con sus facultades, atribuciones, funciones u objeto social, según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corresponda, la información, por lo menos, de los temas, documentos y políticas que a continuación se señalan:</w:t>
            </w:r>
          </w:p>
          <w:p w:rsidR="009413BC" w:rsidRPr="00C1775B" w:rsidRDefault="009413BC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C1775B" w:rsidRDefault="009413BC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C1775B" w:rsidRDefault="009413BC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C1775B" w:rsidRDefault="00AD1FFD" w:rsidP="004B7A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C1775B" w:rsidRDefault="009413BC" w:rsidP="004B7A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C1775B" w:rsidRDefault="009413BC" w:rsidP="004B7A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C1775B" w:rsidRDefault="0094290A" w:rsidP="004B7A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JURIDICO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C1775B" w:rsidRDefault="00AD1FFD" w:rsidP="004B7A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LA INFORMACION REFERENTE AL MARCO NORMATIVO APL</w:t>
            </w:r>
            <w:r w:rsidR="007273F5"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IC</w:t>
            </w: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ABLE A LA U</w:t>
            </w:r>
            <w:r w:rsidR="009B1D4C"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NPA </w:t>
            </w: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SE ENCUENTRA CARGADA EN LA VENTANILLA UNICA DE ACCESO A LA INFORMACION,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C1775B" w:rsidRDefault="00FC218D" w:rsidP="00C177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VICE RECTORIA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EL ORGANIGRAMA DE LA UNPA ESTA CARGADO EN LA VENTANILLA UNICA DE ACCESO A LA INFORMACION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DEPARTAMENTO DE RECURSOS </w:t>
            </w: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 xml:space="preserve">LAS FACULTADES DE CADA AREA SE </w:t>
            </w: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ENCUENTRAN CAPTURADAS EN LA VENTANILLA UNICA DE ACCESO A LA INFORMACION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C1775B" w:rsidRPr="00C1775B" w:rsidTr="00C1775B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CADA AREA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LAS VICERECTORIAS LAS COMPILAN PARA SU REVISION Y APROBACION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VICE RECTORIA ADMINISTRATIVA Y ACADEMICA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ES VICE RECTORIA ADMINISTRATIVA Y ACADEMICA QUIEN DEFINE METAS E INDICADORES DE LAS AREAS RELACIONADAS CON LA FRACCION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VICE RECTORIA ACADEMICA Y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PLASMAR INDICADORES RELACIONADOS CON EL FIN DE LA INSTITUCION QUE ES IMPARTIR EDUCACION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SE TIENE ACTUALIZADO EN LA VENTANILLA UNICA DE ACCESO A LA INFORMACION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remuneración bruta y neta de todos los Servidores Públicos de base o de confianza, de todas las percepciones, incluyendo sueldos,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INDEPENDIENTEMENTE QUE LA INFORMACION LA PUBLIQUE LA </w:t>
            </w: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 xml:space="preserve">SECRETARIA DE CONTRALORIA, APLICA PARA QUE LA PUBLIQUEMOS EN LA VENTANILLA UNICA DE ACCESO A LA INFORMACION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C1775B" w:rsidRPr="00C1775B" w:rsidTr="00C1775B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VICE RECTORIA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REPORTE EMITIDO POR EL VIATIC.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DOCUMENTOS QUE ENLISTE EL NUMERO DE PLAZAS DE BASE Y CONFIANZA, ESPECIFICANDO LAS VACANTES POR NIVEL DE PUESTO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LA RESPONSABLE DE CONCENTRAR LA INFORMACION ES LA SECRETARIA DE CONTRALORIA Y TRANSPARENCIA GUBERNAMENTAL.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ARTICULO 47 FRACCION XIV DE LA LEY ORGANICA DEL PODER EJECUTIVO DEL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LA INFORMACION PUEDE SER CONSULTADA EN: http://www.contraloria.oaxaca.gob.mx/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UNIDAD DE ENLACE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YA EXISTE CARGADA ESTA INFORMACION EN LA VENTANILLA UNICA DE ACCESO A LA INFORMACION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EL PROCEDIMIENTO DE ADMISION DE PUESTOS ACADEMICOS ESTA ESTABLECIDO EN LA NORMATIVIDAD UNIVERSITARIA INTERNA, Y CON RESPECTO DE LOS DEMAS CARGOS PUBLICOS SE RIGE </w:t>
            </w: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POR LO DISPUESTO EN EL DECRETO DE CREACION DE LA UNIVERSIDAD DEL PAPALOAPAN QUE INDICA ES ATRIBUCION DEL RECTOR SU NOMBRAMIENTO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Style w:val="nfasissutil"/>
                <w:color w:val="auto"/>
                <w:sz w:val="18"/>
                <w:szCs w:val="18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 xml:space="preserve">SEGÚN ARTÍCULO 5 FRACCIÓN VI DEL DECRETO DE CREACIÓN, ADEMÁS LOS ARTÍCULOS 60 Y 61 DEL REGLAMENTO </w:t>
            </w: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INTERIOR DE TRABAJO DE LA UNIVERSIDAD DEL PAPALOAPAN.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ES APLICABLE EN TERMINOS DE LOS LINEAMIENTOS TECNICOS GENERALES PARA LA PUBLICACIÓN, HOMOLOGACIÓN Y ESTANDARIZACIÓN </w:t>
            </w: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 xml:space="preserve">DE LA INFORMACIÓN,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C1775B" w:rsidRPr="00C1775B" w:rsidTr="00C1775B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C218D" w:rsidRPr="00C1775B" w:rsidRDefault="00FC218D" w:rsidP="004B7A5F">
            <w:pPr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CONTABILIDAD Y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ACTUALMENTE SE CUENTAN CON DIFERENTES TIPOS DE SUBSIDIOS DE APOYO FEDERALES Y DEMAS QUE SEAN SUJETOS A REGLAS DE OPERACION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LOS MACHOTES DE LOS CONTRATOS LABORALES ACTUALEMENTE SE TIENEN ACTUALIZADOS EN EL VENTANILLA UNICA DE ACCESO A LA INFORMACION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EL CURRICULUM DE CADA SERVIDOR PUBLICO DE ACUERDO AL ORGANIGRAMA, ESTE SERIA UN EXTRACTO EN EL MANUAL DE ORGANIZACIÓN DE LA UNPA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 LA FECHA NO SE HAN LLEVADO A CABO SANCIONES ADMINISTRATIVAS DEFINITIVAS EN ESTA INSTITUCION</w:t>
            </w: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SERVICIOS ACADEMICOS (DEPTO DE SERVICIOS </w:t>
            </w: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ESCOLARES, BIBLIOTECA)</w:t>
            </w: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COORD. DE PROMOCION AL DESARROLLO)</w:t>
            </w: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 xml:space="preserve">LOS SERVICIOS OFRECIDOS SE ENCUENTRAN ACTUALIZADOS EN </w:t>
            </w: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 xml:space="preserve">LA VENTANILLA UNICA DE ACCESO A LA INFORMACION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C1775B" w:rsidRPr="00C1775B" w:rsidTr="00C1775B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RECURSOS FINANCIEROS (PAGO DE ALUMNOS) SERVICIOS ESCOLARES Y COORD. DE PROMOCION AL DESARROLLO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LOS TRAMITES OFRECIDOS SE ENCUENTRAN ACTUALIZADOS EN LA VENTANILLA UNICA DE ACCESO A LA INFORMACION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EL REPORTE POA-07 DEL SINPRES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LA INFORMACIÓN RELATIVA A ESTA FRACCIÓN NO CORRESPONDE A LAS ATRIBUCIONES DE ESTE SUJETO OBLIGADO EN VIRTUD QUE NO SE ENCUENTRA EN LA RELACION QUE ESTABLECE LA LEY DE DEUDA PÚBLICA DEL ESTADO DE OAXACA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ARTÍCULOS 3 Y 5 DE LA LEY DE DEUDA PÚBLICA DEL GOBIERNO DEL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DEPTO DE RECURSOS MATERIALES Y 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INFORMACION QUE DETALLA LOS GASTOS EJECUTADOS RELATIVOS A PROMOCION.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AUDITORIA INTERNA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LA INFORMACION SE ENCUENTRA CARGADA EN EL  VENTANILLA UNICA DE ACCESO A LA INFORMACION.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LA FINALIDAD DE LA DICTAMINACION DE ESTADOS FINANCIEROS ES LA DETERMINACION DE DIFERENCIAS DE IMPUESTOS A PAGAR, COMO LO INDICA EL PARRAFO CUARTO DEL ARTICULO 32 A DEL CODIGO FISCAL DE LA FEDERACION Y SIENDO LA UNIVERSIDAD DEL PAPALOAPA UN ORGANISMO PUBLICO DESCENTRALIZADO DEL GOBIERNO ESTATAL CUYA FINALIDAD ES IMPARTIR EDUCACION SUPERIOR SIN FINES DE LUCRO; NO ESTA OBLIGADO A LA DICTAMINACION DE SUS ESTADOS FINANCIEROS YA QUE LA DICTAMINACION ES OPTATIVA.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ARTICULO 4 DEL DECRETO DE CREACION Y CODIGO FISCAL DE LA FEDERACION ART. 32 A PRIMER PARRAFO</w:t>
            </w: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INFORMACION RELACIONADA A SERVICIOS A CONTRATAR (LICITACIONES)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LEY DE ADQUISICIONES, ARRENDAMIENTO Y SERVICIOS DEL SECTOR PUBLICO Y SU REGLAMENTO Y LEY DE OBRAS PUBLICAS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VICE RECTORIA ADMINISTRATIVA, COMITÉ DE ADQUISICIONES Y COMITÉ DE OBRAS </w:t>
            </w:r>
            <w:proofErr w:type="gramStart"/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PUBLICAS</w:t>
            </w:r>
            <w:proofErr w:type="gramEnd"/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CONSEJO ACADEMICO Y VICE RECTORIA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LA INFORMACION REFERENTE A LAS CONCESIONES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VICE RECTORIA ADMINISTRATIVA COMITÉ DE OBRAS Y COMITÉ DE COMPRAS.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LA INFORMACION SE ENCUENTRA CARGADA EN LA VENTANILLA UNICA DE ACCESO A LA INFORMACION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TODAS LAS ÁREAS Y/O DEPARTAMENTOS DE LA UNIVERSIDAD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LA INFORMACIÓN SE ENCUENTRA CARGADA EN LA VENTANILLA UNICA DE ACCESO A LA INFORMACION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DEPARTAMENTOS O ÁREAS DE LA UNIVERSIDAD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LAS ESTADISTICAS QUE SE GENEREN EN UN ÁREA O DEPARTAMENTO CONFORME A SUS FACULTADES Y SEAN ENVIADAS A ALGUN ENTE QUE LO REQUIERA.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AVANCES PROGRAMÁTICOS O PRESUPUESTALES, BALANZA GENERAL Y ESTADOS FINANCIEROS.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LA SECRETARIA DE ADMINISTRACION ES LA RESPONSABLE DE ACTUALIZAR EL CATALOGO DE PROVEEDORES Y CONTRATISTAS POR LO QUE SE REDIRECCIONA AL SIGUIENTE LINK: http://www.transparenciapresupuestaria.oaxaca.gob.mx/02_co6.php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DEPARTAMENTO RECURSOS MATERIALES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DEPARTAMENTO RECURSOS MATERIALES, COORD. </w:t>
            </w: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PROMOCION AL DESARROLLO, VICE RECTORIA ACADEMICA Y VICE RECTORIA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 xml:space="preserve">VERSIÓN PÚBLICA DE LOS CONVENIOS ELABORADOS DE ACUERDO CON LO </w:t>
            </w: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PUBLICADO EN LA FRACC XXVII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C1775B" w:rsidRPr="00C1775B" w:rsidTr="00C1775B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DEPARTAMENTO RECURSOS MATERIALES Y DEPARTAMENTO DE PROYECTOS, CONSTRUCCIÓN Y MANTENIMIENTO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INVENTARIO EMITIDO DEL  SISTEMA INTEGRAL DE CONTROL DE INVENTARIO PATRIMONIAL DE OAXACA (SICIPO)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RECTORIA, OFICINA DE LA ABOGADA GENERAL, VICE RECTORIA ACADEMICA Y VICE RECTORIA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OFICINA DE LA ABOGADA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EN LA UNIVERSIDAD DEL PAPALOAPAN NO SE TIENEN RESOLUCIONES O LAUDOS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 xml:space="preserve"> APLICA</w:t>
            </w: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DERIVADO DEL DECRETO DE CREACIÓN, ESTA INSTITUCIÓN EDUCATIVA TIENDE A LA FORMACIÓN ACADÉMICA, CIENTÍFICA, CULTURAL Y EL DESARROLLO DE LA SOCIEDAD, Y NO INVOLUCRA MECANISMOS DE PARTICIPACIÓN CIUDADANA DE MANERA INSTITUCIONAL, PUES SE DEJA A LIBRE ALBEDRIO INDIVIDUAL LA PARTICIPACION SOCIAL INSTITUCIONAL, GENERALMENTE SE ABORDA POR CONDUCTO DE LA </w:t>
            </w: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 xml:space="preserve">COORDINACION DE PROMOCION AL DESARROLLO.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ES APLICABLE EN TERMINOS DE LO ESTABLECIDO EN LOS LINEAMIENTOS TECNICOS GENERALES PARA LA PUBLICACIÓN, HOMOLOGACIÓN Y ESTANDARIZACIÓN DE LA INFORMACIÓN, EN RELACIÓN CON LO ESTABLECIDO EN EL ARTÍCULO 25 INCISO C FRACCIÓN IV DE LA CONSTITUCIÓN </w:t>
            </w: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POLITICA DEL ESTADO LIBRE Y SOBERANO DE OAXACA.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C1775B" w:rsidRPr="00C1775B" w:rsidTr="00C1775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VICE RECTORIA ACADEMICA Y COORDINACIÓN DE PROMOCIÓN AL DESARROLLO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CORRESPONDE AL  EJE DE PROMOCIÓN AL DESARROLLO YA QUE TIENE LA FINALIDAD DE OFRECER ASESORÍAS, PROMOVER PROYECTOS PRODUCTIVOS, TALLERES, CONFERENCIAS, ETC. Y  PROGAMAS DE ESTUDIOS OFRECIDOS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AREA JURIDICA COMO FIGURA DEL SECRETARIO TECNICO DEL SUB-COMITÉ DE ACCESO A LA INFORMACIÓN PÚBLICA DE LA UNPA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ACTAS EN VERSIÓN PÚBLICA DE LAS SESIONES DEL SUB-COMITÉ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VICE-RECTORÍA DE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ACTUALMENTE NO SE HAN REALIZADO Y APLICADO ENCUESTAS A PROGRAMAS FINANCIADOS CON RECURSO FEDERAL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VICE RECTORIA ACADEMICA, VICE RECTORIA ADMINISTRATIVA,  PROMOCION AL DESARROLLO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INFORMACIÓN REFERENTE A LAS INVESTIGACIONES REALIZADAS POR LOS PTC’S, YA QUE SE TIENE ASIGNADO PRESUPUESTO EN EL POA PARA ESTE EJE (PROGRAMA EN EL </w:t>
            </w: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POA) Y ESTUDIOS QUE REALIZA LA COORDINACION DE PROMOCION AL DESARROLLO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C1775B" w:rsidRPr="00C1775B" w:rsidTr="00C1775B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SEGÚN EL DECRETO DE CREACIÓN DE LA UNIVERSIDAD DEL PAPALOAPAN DE FECHA 20 DE JUNIO DEL 2002 Y POR LOS AÑO QUE LLEVA EN FUNCIONAMIENTO NO SE CUENTA CON JUBILADOS Y PENSIONADOS.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VICE-RECTORIA DE ADMINISTRACIÓN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pStyle w:val="Sinespaciado"/>
              <w:jc w:val="both"/>
              <w:rPr>
                <w:rFonts w:cstheme="minorHAnsi"/>
                <w:sz w:val="18"/>
                <w:szCs w:val="18"/>
                <w:lang w:eastAsia="es-MX"/>
              </w:rPr>
            </w:pPr>
            <w:r w:rsidRPr="00C1775B">
              <w:rPr>
                <w:rFonts w:cstheme="minorHAnsi"/>
                <w:sz w:val="18"/>
                <w:szCs w:val="18"/>
                <w:lang w:eastAsia="es-MX"/>
              </w:rPr>
              <w:t>TODOS  LOS INGRESOS DE RECURSOS QUE OBTENGA LA UNIVERSIDAD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APLICA</w:t>
            </w: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LA FINALIDAD DE LA UNPA ES LA IMPARTICION DE EDUCACION SUPERIOR, POR LO QUE NO ESTA FACULTADA PARA REALIZAR DONACIONES A TERCEROS, NO OBSTANTE SOLO SE DAN BECAS ALIMENTICIAS A ESTUDIANTES DE BAJOS RECURSOS ECONOMICOS.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ARTICULO 2 Y 4 DEL DECRETO DE CREACION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ES APLICABLE EN TERMINOS DE LOS LINEAMIENTOS TECNICOS GENERALES PARA LA PUBLICACIÓN, HOMOLOGACIÓN Y ESTANDARIZACIÓN DE LA INFORMACIÓN EN RELACIÓN CON LOS ARTÍCULOS 2 FRACCIÓN XX Y 76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RESPONSABLE DEL ARCHIVO DE CONCENTRACION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CATALOGO DE DISPOSICIÓN DOCUMENTAL (CADIDO)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SECRETARIO DEL CONSEJO ACADEMICO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SE CONSIDERA LA INFORMACION REFERENTE A LAS ACTAS DEL H. CONSEJO ACADEMICO (LAS CUALES DEBEN SER VERSIÓN PÚBLICA)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C1775B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pStyle w:val="Textoindependiente"/>
              <w:spacing w:line="289" w:lineRule="auto"/>
              <w:ind w:left="113" w:right="11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</w:pPr>
            <w:r w:rsidRPr="00C1775B"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  <w:t>ESTA FRACCION CORRESPONDE A INSTANCIAS DE PROCURACION E IMPARTICION  DE JUSTICIA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ESTA FRACCIÓN NO APLICA, EN TANTO QUE SOMOS UNA INSTITUCIÓN QUE IMPARTE EDUCACIÓN Y NO EL EJERCICIO DE LA JUSTICIA.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1775B" w:rsidRPr="00C1775B" w:rsidTr="00C1775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C1775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TODAS LAS AREAS DE LA UNIVERSIDAD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4B7A5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C1775B">
              <w:rPr>
                <w:rFonts w:eastAsia="Times New Roman" w:cstheme="minorHAnsi"/>
                <w:sz w:val="18"/>
                <w:szCs w:val="18"/>
                <w:lang w:eastAsia="es-MX"/>
              </w:rPr>
              <w:t>INFORMACIÓN QUE SEA DE CARÁCTER PÚBLICO, QUE NO FORME PARTE DE LAS FRACCIONES ANTERIORES Y QUE PUEDA REALIZAR LA LABOR DE LA INSTITUCIÓN.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8D" w:rsidRPr="00C1775B" w:rsidRDefault="00FC218D" w:rsidP="00C1775B">
            <w:pPr>
              <w:jc w:val="center"/>
            </w:pPr>
            <w:r w:rsidRPr="00C1775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F00BDA" w:rsidRPr="00C1775B" w:rsidRDefault="00F00BDA" w:rsidP="004B7A5F">
      <w:pPr>
        <w:ind w:left="708" w:hanging="708"/>
        <w:jc w:val="both"/>
        <w:rPr>
          <w:b/>
          <w:sz w:val="18"/>
          <w:szCs w:val="18"/>
        </w:rPr>
      </w:pPr>
    </w:p>
    <w:p w:rsidR="00C1775B" w:rsidRDefault="00C1775B" w:rsidP="00C1775B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  <w:r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C1775B" w:rsidRDefault="00C1775B" w:rsidP="00C1775B">
      <w:pPr>
        <w:jc w:val="right"/>
        <w:rPr>
          <w:b/>
          <w:i/>
          <w:sz w:val="18"/>
          <w:szCs w:val="18"/>
        </w:rPr>
      </w:pPr>
      <w:r>
        <w:t xml:space="preserve">Oaxaca de Juárez </w:t>
      </w:r>
      <w:proofErr w:type="spellStart"/>
      <w:r>
        <w:t>Oax</w:t>
      </w:r>
      <w:proofErr w:type="spellEnd"/>
      <w:r>
        <w:t>., dieciocho  de enero  de dos mil diecisiete.</w:t>
      </w:r>
    </w:p>
    <w:p w:rsidR="00C1775B" w:rsidRDefault="00C1775B" w:rsidP="00C1775B">
      <w:pPr>
        <w:jc w:val="center"/>
        <w:rPr>
          <w:sz w:val="24"/>
          <w:szCs w:val="24"/>
        </w:rPr>
      </w:pPr>
      <w:r>
        <w:t xml:space="preserve">ELABORÓ                                                                                                                                               </w:t>
      </w:r>
      <w:proofErr w:type="spellStart"/>
      <w:r>
        <w:t>Vo</w:t>
      </w:r>
      <w:proofErr w:type="spellEnd"/>
      <w:r>
        <w:t>. Bo.</w:t>
      </w:r>
    </w:p>
    <w:p w:rsidR="00C1775B" w:rsidRDefault="00C1775B" w:rsidP="00C1775B">
      <w:pPr>
        <w:jc w:val="center"/>
      </w:pPr>
    </w:p>
    <w:p w:rsidR="00640E6A" w:rsidRPr="00C1775B" w:rsidRDefault="00C1775B" w:rsidP="00C1775B">
      <w:pPr>
        <w:jc w:val="center"/>
        <w:rPr>
          <w:sz w:val="18"/>
          <w:szCs w:val="18"/>
        </w:rPr>
      </w:pPr>
      <w:r>
        <w:t>LIC. THOMAS AGUILAR MENDOZA</w:t>
      </w:r>
      <w:r>
        <w:tab/>
      </w:r>
      <w:r>
        <w:tab/>
      </w:r>
      <w:r>
        <w:tab/>
        <w:t xml:space="preserve">                                                     LIC.  RICARDO DORANTES JIMENEZ</w:t>
      </w:r>
      <w:bookmarkStart w:id="0" w:name="_GoBack"/>
      <w:bookmarkEnd w:id="0"/>
    </w:p>
    <w:sectPr w:rsidR="00640E6A" w:rsidRPr="00C1775B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05BF1"/>
    <w:rsid w:val="00040E3E"/>
    <w:rsid w:val="000467F4"/>
    <w:rsid w:val="000475C1"/>
    <w:rsid w:val="0005395F"/>
    <w:rsid w:val="000649DE"/>
    <w:rsid w:val="000A01BD"/>
    <w:rsid w:val="000D5C23"/>
    <w:rsid w:val="000E0289"/>
    <w:rsid w:val="000F7059"/>
    <w:rsid w:val="000F7861"/>
    <w:rsid w:val="00126D56"/>
    <w:rsid w:val="0016593E"/>
    <w:rsid w:val="00185AA2"/>
    <w:rsid w:val="00187717"/>
    <w:rsid w:val="001A0818"/>
    <w:rsid w:val="001A397C"/>
    <w:rsid w:val="001A3B55"/>
    <w:rsid w:val="001B1A08"/>
    <w:rsid w:val="001E4508"/>
    <w:rsid w:val="001F6224"/>
    <w:rsid w:val="002044F8"/>
    <w:rsid w:val="0022122C"/>
    <w:rsid w:val="00251753"/>
    <w:rsid w:val="00292434"/>
    <w:rsid w:val="002D1F1A"/>
    <w:rsid w:val="002E0CFE"/>
    <w:rsid w:val="002F34FF"/>
    <w:rsid w:val="003078C8"/>
    <w:rsid w:val="00351FC7"/>
    <w:rsid w:val="0035573C"/>
    <w:rsid w:val="00375F63"/>
    <w:rsid w:val="003909AD"/>
    <w:rsid w:val="00401E01"/>
    <w:rsid w:val="00460ADD"/>
    <w:rsid w:val="00481602"/>
    <w:rsid w:val="0048772C"/>
    <w:rsid w:val="00493148"/>
    <w:rsid w:val="004B7A5F"/>
    <w:rsid w:val="00530A2A"/>
    <w:rsid w:val="0054307C"/>
    <w:rsid w:val="00583A6B"/>
    <w:rsid w:val="00586D04"/>
    <w:rsid w:val="005D54BD"/>
    <w:rsid w:val="00625A71"/>
    <w:rsid w:val="00625B3B"/>
    <w:rsid w:val="00640E6A"/>
    <w:rsid w:val="006571CF"/>
    <w:rsid w:val="00657231"/>
    <w:rsid w:val="006918C2"/>
    <w:rsid w:val="006939A1"/>
    <w:rsid w:val="00697437"/>
    <w:rsid w:val="006C0C0A"/>
    <w:rsid w:val="006E3BC5"/>
    <w:rsid w:val="007273F5"/>
    <w:rsid w:val="007D7645"/>
    <w:rsid w:val="007F0BF8"/>
    <w:rsid w:val="0081255B"/>
    <w:rsid w:val="00822812"/>
    <w:rsid w:val="0082559C"/>
    <w:rsid w:val="008375A5"/>
    <w:rsid w:val="0086030A"/>
    <w:rsid w:val="008871FD"/>
    <w:rsid w:val="008D450E"/>
    <w:rsid w:val="00922B37"/>
    <w:rsid w:val="009413BC"/>
    <w:rsid w:val="0094290A"/>
    <w:rsid w:val="0094486F"/>
    <w:rsid w:val="00957516"/>
    <w:rsid w:val="00963552"/>
    <w:rsid w:val="009A7157"/>
    <w:rsid w:val="009B1D4C"/>
    <w:rsid w:val="009B3B79"/>
    <w:rsid w:val="00A02BA4"/>
    <w:rsid w:val="00A450C8"/>
    <w:rsid w:val="00A460CC"/>
    <w:rsid w:val="00A833B3"/>
    <w:rsid w:val="00AA0D16"/>
    <w:rsid w:val="00AD1FFD"/>
    <w:rsid w:val="00B03516"/>
    <w:rsid w:val="00B24D6D"/>
    <w:rsid w:val="00B32F28"/>
    <w:rsid w:val="00C1775B"/>
    <w:rsid w:val="00D13AE9"/>
    <w:rsid w:val="00D65877"/>
    <w:rsid w:val="00DD362A"/>
    <w:rsid w:val="00DE2A64"/>
    <w:rsid w:val="00DF2BB3"/>
    <w:rsid w:val="00E72011"/>
    <w:rsid w:val="00E774C4"/>
    <w:rsid w:val="00EC2F24"/>
    <w:rsid w:val="00EF1F0E"/>
    <w:rsid w:val="00F00BDA"/>
    <w:rsid w:val="00F247C9"/>
    <w:rsid w:val="00F267E7"/>
    <w:rsid w:val="00F31C9B"/>
    <w:rsid w:val="00FB5502"/>
    <w:rsid w:val="00FB62C8"/>
    <w:rsid w:val="00FC218D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397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A397C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397C"/>
    <w:rPr>
      <w:rFonts w:ascii="Arial" w:eastAsia="Arial" w:hAnsi="Arial"/>
      <w:sz w:val="21"/>
      <w:szCs w:val="21"/>
      <w:lang w:val="en-US"/>
    </w:rPr>
  </w:style>
  <w:style w:type="character" w:customStyle="1" w:styleId="A0">
    <w:name w:val="A0"/>
    <w:uiPriority w:val="99"/>
    <w:rsid w:val="00E72011"/>
    <w:rPr>
      <w:rFonts w:cs="Myriad Pro"/>
      <w:b/>
      <w:bCs/>
      <w:color w:val="000000"/>
      <w:sz w:val="20"/>
      <w:szCs w:val="20"/>
    </w:rPr>
  </w:style>
  <w:style w:type="paragraph" w:styleId="Sinespaciado">
    <w:name w:val="No Spacing"/>
    <w:uiPriority w:val="1"/>
    <w:qFormat/>
    <w:rsid w:val="00185AA2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FE31E2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8228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1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D4C"/>
    <w:rPr>
      <w:color w:val="800080" w:themeColor="followedHyperlink"/>
      <w:u w:val="single"/>
    </w:rPr>
  </w:style>
  <w:style w:type="paragraph" w:customStyle="1" w:styleId="CuerpoA">
    <w:name w:val="Cuerpo A"/>
    <w:rsid w:val="00C1775B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397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A397C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397C"/>
    <w:rPr>
      <w:rFonts w:ascii="Arial" w:eastAsia="Arial" w:hAnsi="Arial"/>
      <w:sz w:val="21"/>
      <w:szCs w:val="21"/>
      <w:lang w:val="en-US"/>
    </w:rPr>
  </w:style>
  <w:style w:type="character" w:customStyle="1" w:styleId="A0">
    <w:name w:val="A0"/>
    <w:uiPriority w:val="99"/>
    <w:rsid w:val="00E72011"/>
    <w:rPr>
      <w:rFonts w:cs="Myriad Pro"/>
      <w:b/>
      <w:bCs/>
      <w:color w:val="000000"/>
      <w:sz w:val="20"/>
      <w:szCs w:val="20"/>
    </w:rPr>
  </w:style>
  <w:style w:type="paragraph" w:styleId="Sinespaciado">
    <w:name w:val="No Spacing"/>
    <w:uiPriority w:val="1"/>
    <w:qFormat/>
    <w:rsid w:val="00185AA2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FE31E2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8228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1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D4C"/>
    <w:rPr>
      <w:color w:val="800080" w:themeColor="followedHyperlink"/>
      <w:u w:val="single"/>
    </w:rPr>
  </w:style>
  <w:style w:type="paragraph" w:customStyle="1" w:styleId="CuerpoA">
    <w:name w:val="Cuerpo A"/>
    <w:rsid w:val="00C1775B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3146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6</cp:revision>
  <cp:lastPrinted>2017-01-18T00:22:00Z</cp:lastPrinted>
  <dcterms:created xsi:type="dcterms:W3CDTF">2016-11-04T15:10:00Z</dcterms:created>
  <dcterms:modified xsi:type="dcterms:W3CDTF">2017-01-18T00:22:00Z</dcterms:modified>
</cp:coreProperties>
</file>